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2DA68">
      <w:pPr>
        <w:rPr>
          <w:rFonts w:ascii="Times New Roman" w:hAnsi="Times New Roman" w:cs="Times New Roman"/>
          <w:sz w:val="24"/>
          <w:szCs w:val="24"/>
          <w:lang w:val="sr-Cyrl-RS"/>
        </w:rPr>
      </w:pPr>
      <w:r>
        <w:rPr>
          <w:rFonts w:ascii="Times New Roman" w:hAnsi="Times New Roman" w:cs="Times New Roman"/>
          <w:sz w:val="24"/>
          <w:szCs w:val="24"/>
          <w:lang w:val="sr-Cyrl-RS"/>
        </w:rPr>
        <w:t>На основу члана 119. став 1.тачка 1. Закона о основама система образовања и васпитања („Службени гласник РС“,  бр. 88/2017, 27/2018-др.закон, 10/2019,  6/2020 и 129/2021</w:t>
      </w:r>
      <w:r>
        <w:rPr>
          <w:rFonts w:ascii="Times New Roman" w:hAnsi="Times New Roman" w:cs="Times New Roman"/>
          <w:sz w:val="24"/>
          <w:szCs w:val="24"/>
          <w:lang w:val="sr-Latn-RS"/>
        </w:rPr>
        <w:t>,92/23</w:t>
      </w:r>
      <w:r>
        <w:rPr>
          <w:rFonts w:ascii="Times New Roman" w:hAnsi="Times New Roman" w:cs="Times New Roman"/>
          <w:sz w:val="24"/>
          <w:szCs w:val="24"/>
          <w:lang w:val="sr-Cyrl-RS"/>
        </w:rPr>
        <w:t xml:space="preserve"> и 19/25), Школски одбор Основне школе”Мирослав Букумировић Букум” Шетоње  на седници одржаној дана </w:t>
      </w:r>
      <w:r>
        <w:rPr>
          <w:rFonts w:hint="default" w:ascii="Times New Roman" w:hAnsi="Times New Roman" w:cs="Times New Roman"/>
          <w:sz w:val="24"/>
          <w:szCs w:val="24"/>
          <w:lang w:val="sr-Cyrl-RS"/>
        </w:rPr>
        <w:t>12</w:t>
      </w:r>
      <w:r>
        <w:rPr>
          <w:rFonts w:ascii="Times New Roman" w:hAnsi="Times New Roman" w:cs="Times New Roman"/>
          <w:sz w:val="24"/>
          <w:szCs w:val="24"/>
          <w:lang w:val="sr-Cyrl-RS"/>
        </w:rPr>
        <w:t>.0</w:t>
      </w:r>
      <w:r>
        <w:rPr>
          <w:rFonts w:hint="default" w:ascii="Times New Roman" w:hAnsi="Times New Roman" w:cs="Times New Roman"/>
          <w:sz w:val="24"/>
          <w:szCs w:val="24"/>
          <w:lang w:val="sr-Cyrl-RS"/>
        </w:rPr>
        <w:t>9</w:t>
      </w:r>
      <w:r>
        <w:rPr>
          <w:rFonts w:ascii="Times New Roman" w:hAnsi="Times New Roman" w:cs="Times New Roman"/>
          <w:sz w:val="24"/>
          <w:szCs w:val="24"/>
          <w:lang w:val="sr-Cyrl-RS"/>
        </w:rPr>
        <w:t>.2025. године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доноси</w:t>
      </w:r>
    </w:p>
    <w:p w14:paraId="2AB4098C">
      <w:pPr>
        <w:ind w:firstLine="3480" w:firstLineChars="1450"/>
        <w:jc w:val="both"/>
        <w:rPr>
          <w:rFonts w:ascii="Times New Roman" w:hAnsi="Times New Roman" w:cs="Times New Roman"/>
          <w:sz w:val="24"/>
          <w:szCs w:val="24"/>
          <w:lang w:val="sr-Cyrl-RS"/>
        </w:rPr>
      </w:pPr>
      <w:r>
        <w:rPr>
          <w:rFonts w:ascii="Times New Roman" w:hAnsi="Times New Roman" w:cs="Times New Roman"/>
          <w:sz w:val="24"/>
          <w:szCs w:val="24"/>
          <w:lang w:val="sr-Cyrl-RS"/>
        </w:rPr>
        <w:t>ОДЛУКУ О</w:t>
      </w:r>
    </w:p>
    <w:p w14:paraId="57DF15B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ИЗМЕНАМА И ДОПУНАМА СТАТУТА бр.537/22 од 16.06.2022.године</w:t>
      </w:r>
    </w:p>
    <w:p w14:paraId="2451608E">
      <w:pPr>
        <w:jc w:val="center"/>
        <w:rPr>
          <w:rFonts w:ascii="Times New Roman" w:hAnsi="Times New Roman" w:cs="Times New Roman"/>
          <w:sz w:val="24"/>
          <w:szCs w:val="24"/>
          <w:lang w:val="sr-Cyrl-RS"/>
        </w:rPr>
      </w:pPr>
    </w:p>
    <w:p w14:paraId="3D58F95A">
      <w:pPr>
        <w:ind w:firstLine="3840" w:firstLineChars="1600"/>
        <w:jc w:val="both"/>
        <w:rPr>
          <w:rFonts w:ascii="Times New Roman" w:hAnsi="Times New Roman" w:cs="Times New Roman"/>
          <w:sz w:val="24"/>
          <w:szCs w:val="24"/>
          <w:lang w:val="sr-Cyrl-RS"/>
        </w:rPr>
      </w:pPr>
      <w:r>
        <w:rPr>
          <w:rFonts w:ascii="Times New Roman" w:hAnsi="Times New Roman" w:cs="Times New Roman"/>
          <w:sz w:val="24"/>
          <w:szCs w:val="24"/>
          <w:lang w:val="sr-Cyrl-RS"/>
        </w:rPr>
        <w:t>ЧЛ.1</w:t>
      </w:r>
    </w:p>
    <w:p w14:paraId="7B4459AD">
      <w:pPr>
        <w:jc w:val="both"/>
        <w:rPr>
          <w:rFonts w:ascii="Times New Roman" w:hAnsi="Times New Roman" w:cs="Times New Roman"/>
          <w:sz w:val="24"/>
          <w:szCs w:val="24"/>
          <w:lang w:val="sr-Cyrl-RS"/>
        </w:rPr>
      </w:pPr>
      <w:bookmarkStart w:id="2" w:name="_GoBack"/>
      <w:bookmarkEnd w:id="2"/>
      <w:r>
        <w:rPr>
          <w:rFonts w:ascii="Times New Roman" w:hAnsi="Times New Roman" w:cs="Times New Roman"/>
          <w:sz w:val="24"/>
          <w:szCs w:val="24"/>
          <w:lang w:val="sr-Cyrl-RS"/>
        </w:rPr>
        <w:t>Овом одлуком врше се измене и допуне Статута ОШ “Мирослав Букумировић Букум” Шетоње број 537/22 од 16.06.2022.године тако што се:</w:t>
      </w:r>
    </w:p>
    <w:p w14:paraId="690CA43B">
      <w:pPr>
        <w:jc w:val="both"/>
        <w:rPr>
          <w:rFonts w:ascii="Times New Roman" w:hAnsi="Times New Roman" w:cs="Times New Roman"/>
          <w:sz w:val="24"/>
          <w:szCs w:val="24"/>
          <w:lang w:val="sr-Cyrl-RS"/>
        </w:rPr>
      </w:pPr>
    </w:p>
    <w:p w14:paraId="0831328B">
      <w:pPr>
        <w:jc w:val="cente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ЧЛ.2</w:t>
      </w:r>
    </w:p>
    <w:p w14:paraId="29FF3993">
      <w:pPr>
        <w:jc w:val="left"/>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 члану 15 додаје се став 3 и гласи:</w:t>
      </w:r>
    </w:p>
    <w:p w14:paraId="1B6A7344">
      <w:pPr>
        <w:jc w:val="left"/>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Предшколски програм доноси предшколска установа, односно школа која остварује припремни предшколски програм, у складу са основама програма предшколског васпитања и образовања.</w:t>
      </w:r>
    </w:p>
    <w:p w14:paraId="46BC686F">
      <w:pPr>
        <w:rPr>
          <w:rFonts w:ascii="Times New Roman" w:hAnsi="Times New Roman" w:cs="Times New Roman"/>
          <w:sz w:val="24"/>
          <w:szCs w:val="24"/>
        </w:rPr>
      </w:pPr>
      <w:r>
        <w:rPr>
          <w:rFonts w:ascii="Times New Roman" w:hAnsi="Times New Roman" w:cs="Times New Roman"/>
          <w:sz w:val="24"/>
          <w:szCs w:val="24"/>
        </w:rPr>
        <w:t>Припремни предшколски програм се остварује у складу са Општим основама, са понуђеним моделима и доприноси физичкој, социјалној, емоционалној и интелектуалној готовости и готовости и мотивацији детета за полазак у школу.</w:t>
      </w:r>
    </w:p>
    <w:p w14:paraId="4A02D221">
      <w:pPr>
        <w:rPr>
          <w:rFonts w:hint="default" w:ascii="Times New Roman" w:hAnsi="Times New Roman" w:cs="Times New Roman"/>
          <w:sz w:val="24"/>
          <w:szCs w:val="24"/>
          <w:lang w:val="sr-Cyrl-RS"/>
        </w:rPr>
      </w:pPr>
      <w:r>
        <w:rPr>
          <w:rFonts w:ascii="Times New Roman" w:hAnsi="Times New Roman" w:cs="Times New Roman"/>
          <w:sz w:val="24"/>
          <w:szCs w:val="24"/>
          <w:lang w:val="sr-Cyrl-RS"/>
        </w:rPr>
        <w:t>Предшколским</w:t>
      </w:r>
      <w:r>
        <w:rPr>
          <w:rFonts w:hint="default" w:ascii="Times New Roman" w:hAnsi="Times New Roman" w:cs="Times New Roman"/>
          <w:sz w:val="24"/>
          <w:szCs w:val="24"/>
          <w:lang w:val="sr-Cyrl-RS"/>
        </w:rPr>
        <w:t xml:space="preserve"> програмом се разрађују и начини развијања индивидуализованог приступа у остваривању васпитно-образовног рада и пружања подршке деци и породицама, посебно деци и породицама из осетљивих друштвених група, уз уважавање развојних, образовних, здравствених и социокултурних потреба деце</w:t>
      </w:r>
    </w:p>
    <w:p w14:paraId="6359FF07">
      <w:pPr>
        <w:rPr>
          <w:rFonts w:ascii="Times New Roman" w:hAnsi="Times New Roman" w:cs="Times New Roman"/>
          <w:sz w:val="24"/>
          <w:szCs w:val="24"/>
          <w:lang w:val="sr-Cyrl-RS"/>
        </w:rPr>
      </w:pPr>
      <w:r>
        <w:rPr>
          <w:rFonts w:ascii="Times New Roman" w:hAnsi="Times New Roman" w:cs="Times New Roman"/>
          <w:sz w:val="24"/>
          <w:szCs w:val="24"/>
          <w:lang w:val="sr-Cyrl-RS"/>
        </w:rPr>
        <w:t>Одвија се у оквиру петодневне радне недеље, са 4 сата дневног ангажмана деце у преподневној смени у подручном одељењу Ждрело.</w:t>
      </w:r>
    </w:p>
    <w:p w14:paraId="38F11401">
      <w:pPr>
        <w:rPr>
          <w:rFonts w:ascii="Times New Roman" w:hAnsi="Times New Roman" w:cs="Times New Roman"/>
          <w:sz w:val="24"/>
          <w:szCs w:val="24"/>
        </w:rPr>
      </w:pPr>
      <w:r>
        <w:rPr>
          <w:rFonts w:ascii="Times New Roman" w:hAnsi="Times New Roman" w:cs="Times New Roman"/>
          <w:sz w:val="24"/>
          <w:szCs w:val="24"/>
        </w:rPr>
        <w:t>У подручном одељењу Ћовдин Школа уступа учионици Предшколској установи</w:t>
      </w:r>
    </w:p>
    <w:p w14:paraId="781E9C87">
      <w:pPr>
        <w:rPr>
          <w:rFonts w:ascii="Times New Roman" w:hAnsi="Times New Roman" w:cs="Times New Roman"/>
          <w:sz w:val="24"/>
          <w:szCs w:val="24"/>
          <w:lang w:val="sr-Cyrl-RS"/>
        </w:rPr>
      </w:pPr>
      <w:r>
        <w:rPr>
          <w:rFonts w:ascii="Times New Roman" w:hAnsi="Times New Roman" w:cs="Times New Roman"/>
          <w:sz w:val="24"/>
          <w:szCs w:val="24"/>
        </w:rPr>
        <w:t>„Галеб“, за реализацију предшколског програма.</w:t>
      </w:r>
    </w:p>
    <w:p w14:paraId="1FA491B8">
      <w:pPr>
        <w:jc w:val="both"/>
        <w:rPr>
          <w:rFonts w:ascii="Times New Roman" w:hAnsi="Times New Roman" w:cs="Times New Roman"/>
          <w:sz w:val="24"/>
          <w:szCs w:val="24"/>
          <w:lang w:val="sr-Cyrl-RS"/>
        </w:rPr>
      </w:pPr>
    </w:p>
    <w:p w14:paraId="626CB92A">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ЧЛ.</w:t>
      </w:r>
      <w:r>
        <w:rPr>
          <w:rFonts w:hint="default" w:ascii="Times New Roman" w:hAnsi="Times New Roman" w:cs="Times New Roman"/>
          <w:sz w:val="24"/>
          <w:szCs w:val="24"/>
          <w:lang w:val="sr-Cyrl-RS"/>
        </w:rPr>
        <w:t>3</w:t>
      </w:r>
    </w:p>
    <w:p w14:paraId="000862B8">
      <w:pPr>
        <w:jc w:val="both"/>
        <w:rPr>
          <w:rFonts w:ascii="Times New Roman" w:hAnsi="Times New Roman" w:cs="Times New Roman"/>
          <w:sz w:val="24"/>
          <w:szCs w:val="24"/>
          <w:lang w:val="sr-Cyrl-RS"/>
        </w:rPr>
      </w:pPr>
    </w:p>
    <w:p w14:paraId="6A5113C5">
      <w:pPr>
        <w:jc w:val="both"/>
        <w:rPr>
          <w:rFonts w:ascii="Times New Roman" w:hAnsi="Times New Roman" w:cs="Times New Roman"/>
          <w:sz w:val="24"/>
          <w:szCs w:val="24"/>
          <w:lang w:val="sr-Cyrl-RS"/>
        </w:rPr>
      </w:pPr>
      <w:r>
        <w:rPr>
          <w:rFonts w:ascii="Times New Roman" w:hAnsi="Times New Roman" w:cs="Times New Roman"/>
          <w:sz w:val="24"/>
          <w:szCs w:val="24"/>
          <w:lang w:val="sr-Cyrl-RS"/>
        </w:rPr>
        <w:t>Мења се члан 29 и сада гласи:</w:t>
      </w:r>
    </w:p>
    <w:p w14:paraId="42075D0E">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План наставе и учења у основном образовању и васпитању садржи:</w:t>
      </w:r>
    </w:p>
    <w:p w14:paraId="512C4E15">
      <w:pPr>
        <w:jc w:val="both"/>
        <w:rPr>
          <w:rFonts w:ascii="Times New Roman" w:hAnsi="Times New Roman" w:cs="Times New Roman"/>
          <w:sz w:val="24"/>
          <w:szCs w:val="24"/>
          <w:lang w:val="sr-Cyrl-RS"/>
        </w:rPr>
      </w:pPr>
      <w:r>
        <w:rPr>
          <w:rFonts w:ascii="Times New Roman" w:hAnsi="Times New Roman" w:cs="Times New Roman"/>
          <w:sz w:val="24"/>
          <w:szCs w:val="24"/>
          <w:lang w:val="sr-Cyrl-RS"/>
        </w:rPr>
        <w:t>1) листу обавезних и изборних предмета и активности по разредима;</w:t>
      </w:r>
    </w:p>
    <w:p w14:paraId="718F80A1">
      <w:pPr>
        <w:jc w:val="both"/>
        <w:rPr>
          <w:rFonts w:ascii="Times New Roman" w:hAnsi="Times New Roman" w:cs="Times New Roman"/>
          <w:sz w:val="24"/>
          <w:szCs w:val="24"/>
          <w:lang w:val="sr-Cyrl-RS"/>
        </w:rPr>
      </w:pPr>
      <w:r>
        <w:rPr>
          <w:rFonts w:ascii="Times New Roman" w:hAnsi="Times New Roman" w:cs="Times New Roman"/>
          <w:sz w:val="24"/>
          <w:szCs w:val="24"/>
          <w:lang w:val="sr-Cyrl-RS"/>
        </w:rPr>
        <w:t>2) укупан годишњи фонд часова по предметима и активностима;</w:t>
      </w:r>
    </w:p>
    <w:p w14:paraId="11342A3B">
      <w:pPr>
        <w:jc w:val="both"/>
        <w:rPr>
          <w:rFonts w:ascii="Times New Roman" w:hAnsi="Times New Roman" w:cs="Times New Roman"/>
          <w:sz w:val="24"/>
          <w:szCs w:val="24"/>
          <w:lang w:val="sr-Cyrl-RS"/>
        </w:rPr>
      </w:pPr>
      <w:r>
        <w:rPr>
          <w:rFonts w:ascii="Times New Roman" w:hAnsi="Times New Roman" w:cs="Times New Roman"/>
          <w:sz w:val="24"/>
          <w:szCs w:val="24"/>
          <w:lang w:val="sr-Cyrl-RS"/>
        </w:rPr>
        <w:t>3) недељни фонд часова по предметима и активностима.</w:t>
      </w:r>
    </w:p>
    <w:p w14:paraId="7E988245">
      <w:pPr>
        <w:jc w:val="both"/>
        <w:rPr>
          <w:rFonts w:ascii="Times New Roman" w:hAnsi="Times New Roman" w:cs="Times New Roman"/>
          <w:sz w:val="24"/>
          <w:szCs w:val="24"/>
          <w:lang w:val="sr-Cyrl-RS"/>
        </w:rPr>
      </w:pPr>
      <w:r>
        <w:rPr>
          <w:rFonts w:ascii="Times New Roman" w:hAnsi="Times New Roman" w:cs="Times New Roman"/>
          <w:sz w:val="24"/>
          <w:szCs w:val="24"/>
          <w:lang w:val="sr-Cyrl-RS"/>
        </w:rPr>
        <w:t>Програм наставе и учења у основном образовању и васпитању садржи:</w:t>
      </w:r>
    </w:p>
    <w:p w14:paraId="66B22489">
      <w:pPr>
        <w:jc w:val="both"/>
        <w:rPr>
          <w:rFonts w:ascii="Times New Roman" w:hAnsi="Times New Roman" w:cs="Times New Roman"/>
          <w:sz w:val="24"/>
          <w:szCs w:val="24"/>
          <w:lang w:val="sr-Cyrl-RS"/>
        </w:rPr>
      </w:pPr>
      <w:r>
        <w:rPr>
          <w:rFonts w:ascii="Times New Roman" w:hAnsi="Times New Roman" w:cs="Times New Roman"/>
          <w:sz w:val="24"/>
          <w:szCs w:val="24"/>
          <w:lang w:val="sr-Cyrl-RS"/>
        </w:rPr>
        <w:t>1) циљеве основног образовања и васпитања;</w:t>
      </w:r>
    </w:p>
    <w:p w14:paraId="7124A4EA">
      <w:pPr>
        <w:jc w:val="both"/>
        <w:rPr>
          <w:rFonts w:ascii="Times New Roman" w:hAnsi="Times New Roman" w:cs="Times New Roman"/>
          <w:sz w:val="24"/>
          <w:szCs w:val="24"/>
          <w:lang w:val="sr-Cyrl-RS"/>
        </w:rPr>
      </w:pPr>
      <w:r>
        <w:rPr>
          <w:rFonts w:ascii="Times New Roman" w:hAnsi="Times New Roman" w:cs="Times New Roman"/>
          <w:sz w:val="24"/>
          <w:szCs w:val="24"/>
          <w:lang w:val="sr-Cyrl-RS"/>
        </w:rPr>
        <w:t>2) циљеве учења обавезних и изборних предмета и активности по разредима;</w:t>
      </w:r>
    </w:p>
    <w:p w14:paraId="5999E070">
      <w:pPr>
        <w:jc w:val="both"/>
        <w:rPr>
          <w:rFonts w:ascii="Times New Roman" w:hAnsi="Times New Roman" w:cs="Times New Roman"/>
          <w:sz w:val="24"/>
          <w:szCs w:val="24"/>
          <w:lang w:val="sr-Cyrl-RS"/>
        </w:rPr>
      </w:pPr>
      <w:r>
        <w:rPr>
          <w:rFonts w:ascii="Times New Roman" w:hAnsi="Times New Roman" w:cs="Times New Roman"/>
          <w:sz w:val="24"/>
          <w:szCs w:val="24"/>
          <w:lang w:val="sr-Cyrl-RS"/>
        </w:rPr>
        <w:t>3) опште предметне компетенције;</w:t>
      </w:r>
    </w:p>
    <w:p w14:paraId="730739D6">
      <w:pPr>
        <w:jc w:val="both"/>
        <w:rPr>
          <w:rFonts w:ascii="Times New Roman" w:hAnsi="Times New Roman" w:cs="Times New Roman"/>
          <w:sz w:val="24"/>
          <w:szCs w:val="24"/>
          <w:lang w:val="sr-Cyrl-RS"/>
        </w:rPr>
      </w:pPr>
      <w:r>
        <w:rPr>
          <w:rFonts w:ascii="Times New Roman" w:hAnsi="Times New Roman" w:cs="Times New Roman"/>
          <w:sz w:val="24"/>
          <w:szCs w:val="24"/>
          <w:lang w:val="sr-Cyrl-RS"/>
        </w:rPr>
        <w:t>4) специфичне предметне компетенције;</w:t>
      </w:r>
    </w:p>
    <w:p w14:paraId="5633568B">
      <w:pPr>
        <w:jc w:val="both"/>
        <w:rPr>
          <w:rFonts w:ascii="Times New Roman" w:hAnsi="Times New Roman" w:cs="Times New Roman"/>
          <w:sz w:val="24"/>
          <w:szCs w:val="24"/>
          <w:lang w:val="sr-Cyrl-RS"/>
        </w:rPr>
      </w:pPr>
      <w:r>
        <w:rPr>
          <w:rFonts w:ascii="Times New Roman" w:hAnsi="Times New Roman" w:cs="Times New Roman"/>
          <w:sz w:val="24"/>
          <w:szCs w:val="24"/>
          <w:lang w:val="sr-Cyrl-RS"/>
        </w:rPr>
        <w:t>5) исходе учења;</w:t>
      </w:r>
    </w:p>
    <w:p w14:paraId="3421BA7C">
      <w:pPr>
        <w:jc w:val="both"/>
        <w:rPr>
          <w:rFonts w:ascii="Times New Roman" w:hAnsi="Times New Roman" w:cs="Times New Roman"/>
          <w:sz w:val="24"/>
          <w:szCs w:val="24"/>
          <w:lang w:val="sr-Cyrl-RS"/>
        </w:rPr>
      </w:pPr>
      <w:r>
        <w:rPr>
          <w:rFonts w:ascii="Times New Roman" w:hAnsi="Times New Roman" w:cs="Times New Roman"/>
          <w:sz w:val="24"/>
          <w:szCs w:val="24"/>
          <w:lang w:val="sr-Cyrl-RS"/>
        </w:rPr>
        <w:t>6) образовне стандарде за основно образовање и васпитање;</w:t>
      </w:r>
    </w:p>
    <w:p w14:paraId="3A5EDA47">
      <w:pPr>
        <w:jc w:val="both"/>
        <w:rPr>
          <w:rFonts w:ascii="Times New Roman" w:hAnsi="Times New Roman" w:cs="Times New Roman"/>
          <w:sz w:val="24"/>
          <w:szCs w:val="24"/>
          <w:lang w:val="sr-Cyrl-RS"/>
        </w:rPr>
      </w:pPr>
      <w:r>
        <w:rPr>
          <w:rFonts w:ascii="Times New Roman" w:hAnsi="Times New Roman" w:cs="Times New Roman"/>
          <w:sz w:val="24"/>
          <w:szCs w:val="24"/>
          <w:lang w:val="sr-Cyrl-RS"/>
        </w:rPr>
        <w:t>7) кључне појмове садржаја сваког предмета;</w:t>
      </w:r>
    </w:p>
    <w:p w14:paraId="6D59918B">
      <w:pPr>
        <w:jc w:val="both"/>
        <w:rPr>
          <w:rFonts w:ascii="Times New Roman" w:hAnsi="Times New Roman" w:cs="Times New Roman"/>
          <w:sz w:val="24"/>
          <w:szCs w:val="24"/>
          <w:lang w:val="sr-Cyrl-RS"/>
        </w:rPr>
      </w:pPr>
      <w:r>
        <w:rPr>
          <w:rFonts w:ascii="Times New Roman" w:hAnsi="Times New Roman" w:cs="Times New Roman"/>
          <w:sz w:val="24"/>
          <w:szCs w:val="24"/>
          <w:lang w:val="sr-Cyrl-RS"/>
        </w:rPr>
        <w:t>8) упутство за дидактичко-методичко остваривање програма;</w:t>
      </w:r>
    </w:p>
    <w:p w14:paraId="23D11E3A">
      <w:pPr>
        <w:jc w:val="both"/>
        <w:rPr>
          <w:rFonts w:ascii="Times New Roman" w:hAnsi="Times New Roman" w:cs="Times New Roman"/>
          <w:sz w:val="24"/>
          <w:szCs w:val="24"/>
          <w:lang w:val="sr-Cyrl-RS"/>
        </w:rPr>
      </w:pPr>
      <w:r>
        <w:rPr>
          <w:rFonts w:ascii="Times New Roman" w:hAnsi="Times New Roman" w:cs="Times New Roman"/>
          <w:sz w:val="24"/>
          <w:szCs w:val="24"/>
          <w:lang w:val="sr-Cyrl-RS"/>
        </w:rPr>
        <w:t>9) упутство за формативно и сумативно оцењивање ученика;</w:t>
      </w:r>
    </w:p>
    <w:p w14:paraId="3ACE052C">
      <w:pPr>
        <w:jc w:val="both"/>
        <w:rPr>
          <w:rFonts w:ascii="Times New Roman" w:hAnsi="Times New Roman" w:cs="Times New Roman"/>
          <w:sz w:val="24"/>
          <w:szCs w:val="24"/>
          <w:lang w:val="sr-Cyrl-RS"/>
        </w:rPr>
      </w:pPr>
      <w:r>
        <w:rPr>
          <w:rFonts w:ascii="Times New Roman" w:hAnsi="Times New Roman" w:cs="Times New Roman"/>
          <w:sz w:val="24"/>
          <w:szCs w:val="24"/>
          <w:lang w:val="sr-Cyrl-RS"/>
        </w:rPr>
        <w:t>10) начин прилагођавања програма музичког и балетског образовања и васпитања, образовање и васпитање ученика са сметњама у развоју и инвалидитетом, ученика са изузетним, односно посебним способностима, за образовање и васпитање на језику националне мањине и образовање одраслих.</w:t>
      </w:r>
    </w:p>
    <w:p w14:paraId="437051DF">
      <w:pPr>
        <w:jc w:val="both"/>
        <w:rPr>
          <w:rFonts w:ascii="Times New Roman" w:hAnsi="Times New Roman" w:cs="Times New Roman"/>
          <w:sz w:val="24"/>
          <w:szCs w:val="24"/>
          <w:lang w:val="sr-Cyrl-RS"/>
        </w:rPr>
      </w:pPr>
    </w:p>
    <w:p w14:paraId="47CF7FF9">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ЧЛ.</w:t>
      </w:r>
      <w:r>
        <w:rPr>
          <w:rFonts w:hint="default" w:ascii="Times New Roman" w:hAnsi="Times New Roman" w:cs="Times New Roman"/>
          <w:sz w:val="24"/>
          <w:szCs w:val="24"/>
          <w:lang w:val="sr-Cyrl-RS"/>
        </w:rPr>
        <w:t>4</w:t>
      </w:r>
    </w:p>
    <w:p w14:paraId="7E6D4008">
      <w:pPr>
        <w:jc w:val="both"/>
        <w:rPr>
          <w:rFonts w:ascii="Times New Roman" w:hAnsi="Times New Roman" w:cs="Times New Roman"/>
          <w:sz w:val="24"/>
          <w:szCs w:val="24"/>
          <w:lang w:val="sr-Cyrl-RS"/>
        </w:rPr>
      </w:pPr>
      <w:r>
        <w:rPr>
          <w:rFonts w:ascii="Times New Roman" w:hAnsi="Times New Roman" w:cs="Times New Roman"/>
          <w:sz w:val="24"/>
          <w:szCs w:val="24"/>
          <w:lang w:val="sr-Cyrl-RS"/>
        </w:rPr>
        <w:t>У члану 67 став 1  речи “изборних програма” замењују се речима “изборних предмета”.</w:t>
      </w:r>
    </w:p>
    <w:p w14:paraId="403E652C">
      <w:pPr>
        <w:jc w:val="both"/>
        <w:rPr>
          <w:rFonts w:ascii="Times New Roman" w:hAnsi="Times New Roman" w:cs="Times New Roman"/>
          <w:sz w:val="24"/>
          <w:szCs w:val="24"/>
          <w:lang w:val="sr-Cyrl-RS"/>
        </w:rPr>
      </w:pPr>
      <w:r>
        <w:rPr>
          <w:rFonts w:ascii="Times New Roman" w:hAnsi="Times New Roman" w:cs="Times New Roman"/>
          <w:sz w:val="24"/>
          <w:szCs w:val="24"/>
          <w:lang w:val="sr-Cyrl-RS"/>
        </w:rPr>
        <w:t>Став 2 речи “изборне програме” замењују се речима “изборне предмете”.</w:t>
      </w:r>
    </w:p>
    <w:p w14:paraId="34BC22F9">
      <w:pPr>
        <w:jc w:val="both"/>
        <w:rPr>
          <w:rFonts w:ascii="Times New Roman" w:hAnsi="Times New Roman" w:cs="Times New Roman"/>
          <w:sz w:val="24"/>
          <w:szCs w:val="24"/>
          <w:lang w:val="sr-Cyrl-RS"/>
        </w:rPr>
      </w:pPr>
      <w:r>
        <w:rPr>
          <w:rFonts w:ascii="Times New Roman" w:hAnsi="Times New Roman" w:cs="Times New Roman"/>
          <w:sz w:val="24"/>
          <w:szCs w:val="24"/>
          <w:lang w:val="sr-Cyrl-RS"/>
        </w:rPr>
        <w:t>Став 3 речи “изборне програме” замењују се речима “изборне предмете”.</w:t>
      </w:r>
    </w:p>
    <w:p w14:paraId="30968A11">
      <w:pPr>
        <w:jc w:val="both"/>
        <w:rPr>
          <w:rFonts w:ascii="Times New Roman" w:hAnsi="Times New Roman" w:cs="Times New Roman"/>
          <w:sz w:val="24"/>
          <w:szCs w:val="24"/>
          <w:lang w:val="sr-Cyrl-RS"/>
        </w:rPr>
      </w:pPr>
      <w:r>
        <w:rPr>
          <w:rFonts w:ascii="Times New Roman" w:hAnsi="Times New Roman" w:cs="Times New Roman"/>
          <w:sz w:val="24"/>
          <w:szCs w:val="24"/>
          <w:lang w:val="sr-Cyrl-RS"/>
        </w:rPr>
        <w:t>Став 5 речи “изборних програма” замењују се речима “изборних предмета”.</w:t>
      </w:r>
    </w:p>
    <w:p w14:paraId="61D5DC07">
      <w:pPr>
        <w:jc w:val="both"/>
        <w:rPr>
          <w:rFonts w:ascii="Times New Roman" w:hAnsi="Times New Roman" w:cs="Times New Roman"/>
          <w:sz w:val="24"/>
          <w:szCs w:val="24"/>
          <w:lang w:val="sr-Cyrl-RS"/>
        </w:rPr>
      </w:pPr>
    </w:p>
    <w:p w14:paraId="5C72F3CB">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ЧЛ.</w:t>
      </w:r>
      <w:r>
        <w:rPr>
          <w:rFonts w:hint="default" w:ascii="Times New Roman" w:hAnsi="Times New Roman" w:cs="Times New Roman"/>
          <w:sz w:val="24"/>
          <w:szCs w:val="24"/>
          <w:lang w:val="sr-Cyrl-RS"/>
        </w:rPr>
        <w:t>5</w:t>
      </w:r>
    </w:p>
    <w:p w14:paraId="2A3EE6C6">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члану 278 став 9 речи „изборног програма“замењују се речима „изборних предмета“ </w:t>
      </w:r>
    </w:p>
    <w:p w14:paraId="57F053C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ставу 11 </w:t>
      </w:r>
      <w:bookmarkStart w:id="0" w:name="_Hlk207480228"/>
      <w:r>
        <w:rPr>
          <w:rFonts w:ascii="Times New Roman" w:hAnsi="Times New Roman" w:cs="Times New Roman"/>
          <w:sz w:val="24"/>
          <w:szCs w:val="24"/>
          <w:lang w:val="sr-Cyrl-RS"/>
        </w:rPr>
        <w:t xml:space="preserve">речи „изборних програма“замењују се речима „изборних предмета“ </w:t>
      </w:r>
      <w:bookmarkEnd w:id="0"/>
    </w:p>
    <w:p w14:paraId="058786B1">
      <w:pPr>
        <w:rPr>
          <w:rFonts w:ascii="Times New Roman" w:hAnsi="Times New Roman" w:cs="Times New Roman"/>
          <w:sz w:val="24"/>
          <w:szCs w:val="24"/>
          <w:lang w:val="sr-Cyrl-RS"/>
        </w:rPr>
      </w:pPr>
      <w:r>
        <w:rPr>
          <w:rFonts w:ascii="Times New Roman" w:hAnsi="Times New Roman" w:cs="Times New Roman"/>
          <w:sz w:val="24"/>
          <w:szCs w:val="24"/>
          <w:lang w:val="sr-Cyrl-RS"/>
        </w:rPr>
        <w:t>У ставу 12 речи „изборних програма“замењују се речима „изборних предмета“</w:t>
      </w:r>
    </w:p>
    <w:p w14:paraId="684C0A62">
      <w:pPr>
        <w:rPr>
          <w:rFonts w:ascii="Times New Roman" w:hAnsi="Times New Roman" w:cs="Times New Roman"/>
          <w:sz w:val="24"/>
          <w:szCs w:val="24"/>
          <w:lang w:val="sr-Cyrl-RS"/>
        </w:rPr>
      </w:pPr>
      <w:r>
        <w:rPr>
          <w:rFonts w:ascii="Times New Roman" w:hAnsi="Times New Roman" w:cs="Times New Roman"/>
          <w:sz w:val="24"/>
          <w:szCs w:val="24"/>
          <w:lang w:val="sr-Cyrl-RS"/>
        </w:rPr>
        <w:t>У ставу 14 речи „изборних програма“замењују се речима „изборних предмета“</w:t>
      </w:r>
    </w:p>
    <w:p w14:paraId="6D7958BF">
      <w:pPr>
        <w:rPr>
          <w:rFonts w:ascii="Times New Roman" w:hAnsi="Times New Roman" w:cs="Times New Roman"/>
          <w:sz w:val="24"/>
          <w:szCs w:val="24"/>
          <w:lang w:val="sr-Cyrl-RS"/>
        </w:rPr>
      </w:pPr>
      <w:r>
        <w:rPr>
          <w:rFonts w:ascii="Times New Roman" w:hAnsi="Times New Roman" w:cs="Times New Roman"/>
          <w:sz w:val="24"/>
          <w:szCs w:val="24"/>
          <w:lang w:val="sr-Cyrl-RS"/>
        </w:rPr>
        <w:t>У ставу 15 речи „изборног програма“замењују се речима „изборног предмета“</w:t>
      </w:r>
    </w:p>
    <w:p w14:paraId="6B4FB8B1">
      <w:pPr>
        <w:rPr>
          <w:rFonts w:ascii="Times New Roman" w:hAnsi="Times New Roman" w:cs="Times New Roman"/>
          <w:sz w:val="24"/>
          <w:szCs w:val="24"/>
          <w:lang w:val="sr-Cyrl-RS"/>
        </w:rPr>
      </w:pPr>
      <w:r>
        <w:rPr>
          <w:rFonts w:ascii="Times New Roman" w:hAnsi="Times New Roman" w:cs="Times New Roman"/>
          <w:sz w:val="24"/>
          <w:szCs w:val="24"/>
          <w:lang w:val="sr-Cyrl-RS"/>
        </w:rPr>
        <w:t>У ставу 18 речи „изборних програма“замењују се речима „изборних предмета“</w:t>
      </w:r>
    </w:p>
    <w:p w14:paraId="64ECA6A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ставу 20 </w:t>
      </w:r>
      <w:bookmarkStart w:id="1" w:name="_Hlk207480379"/>
      <w:r>
        <w:rPr>
          <w:rFonts w:ascii="Times New Roman" w:hAnsi="Times New Roman" w:cs="Times New Roman"/>
          <w:sz w:val="24"/>
          <w:szCs w:val="24"/>
          <w:lang w:val="sr-Cyrl-RS"/>
        </w:rPr>
        <w:t>речи „изборног програма“замењују се речима „изборног предмета“</w:t>
      </w:r>
      <w:bookmarkEnd w:id="1"/>
    </w:p>
    <w:p w14:paraId="30B98F4E">
      <w:pPr>
        <w:rPr>
          <w:rFonts w:ascii="Times New Roman" w:hAnsi="Times New Roman" w:cs="Times New Roman"/>
          <w:sz w:val="24"/>
          <w:szCs w:val="24"/>
          <w:lang w:val="sr-Cyrl-RS"/>
        </w:rPr>
      </w:pPr>
      <w:r>
        <w:rPr>
          <w:rFonts w:ascii="Times New Roman" w:hAnsi="Times New Roman" w:cs="Times New Roman"/>
          <w:sz w:val="24"/>
          <w:szCs w:val="24"/>
          <w:lang w:val="sr-Cyrl-RS"/>
        </w:rPr>
        <w:t>У ставу 23 речи „изборног програма“замењују се речима „изборног предмета“</w:t>
      </w:r>
    </w:p>
    <w:p w14:paraId="63F0BD77">
      <w:pPr>
        <w:rPr>
          <w:rFonts w:ascii="Times New Roman" w:hAnsi="Times New Roman" w:cs="Times New Roman"/>
          <w:sz w:val="24"/>
          <w:szCs w:val="24"/>
          <w:lang w:val="sr-Cyrl-RS"/>
        </w:rPr>
      </w:pPr>
    </w:p>
    <w:p w14:paraId="3F1A7E65">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 xml:space="preserve">ЧЛ. </w:t>
      </w:r>
      <w:r>
        <w:rPr>
          <w:rFonts w:hint="default" w:ascii="Times New Roman" w:hAnsi="Times New Roman" w:cs="Times New Roman"/>
          <w:sz w:val="24"/>
          <w:szCs w:val="24"/>
          <w:lang w:val="sr-Cyrl-RS"/>
        </w:rPr>
        <w:t>6</w:t>
      </w:r>
    </w:p>
    <w:p w14:paraId="37AB5686">
      <w:pPr>
        <w:rPr>
          <w:rFonts w:ascii="Times New Roman" w:hAnsi="Times New Roman" w:cs="Times New Roman"/>
          <w:sz w:val="24"/>
          <w:szCs w:val="24"/>
          <w:lang w:val="sr-Cyrl-RS"/>
        </w:rPr>
      </w:pPr>
    </w:p>
    <w:p w14:paraId="0EE9BFB0">
      <w:pPr>
        <w:rPr>
          <w:rFonts w:ascii="Times New Roman" w:hAnsi="Times New Roman" w:cs="Times New Roman"/>
          <w:sz w:val="24"/>
          <w:szCs w:val="24"/>
          <w:lang w:val="sr-Cyrl-RS"/>
        </w:rPr>
      </w:pPr>
      <w:r>
        <w:rPr>
          <w:rFonts w:ascii="Times New Roman" w:hAnsi="Times New Roman" w:cs="Times New Roman"/>
          <w:sz w:val="24"/>
          <w:szCs w:val="24"/>
          <w:lang w:val="sr-Cyrl-RS"/>
        </w:rPr>
        <w:t>У члану 279 у ставу 6 речи „изборних програма“ замењују се речима „изборних предмета“.</w:t>
      </w:r>
    </w:p>
    <w:p w14:paraId="494AE451">
      <w:pPr>
        <w:rPr>
          <w:rFonts w:ascii="Times New Roman" w:hAnsi="Times New Roman" w:cs="Times New Roman"/>
          <w:sz w:val="24"/>
          <w:szCs w:val="24"/>
          <w:lang w:val="sr-Cyrl-RS"/>
        </w:rPr>
      </w:pPr>
      <w:r>
        <w:rPr>
          <w:rFonts w:ascii="Times New Roman" w:hAnsi="Times New Roman" w:cs="Times New Roman"/>
          <w:sz w:val="24"/>
          <w:szCs w:val="24"/>
          <w:lang w:val="sr-Cyrl-RS"/>
        </w:rPr>
        <w:t>У ставу 8 речи „изборног програма“замењују се речима „изборног предмета“</w:t>
      </w:r>
    </w:p>
    <w:p w14:paraId="11D69170">
      <w:pPr>
        <w:rPr>
          <w:rFonts w:ascii="Times New Roman" w:hAnsi="Times New Roman" w:cs="Times New Roman"/>
          <w:sz w:val="24"/>
          <w:szCs w:val="24"/>
          <w:lang w:val="sr-Cyrl-RS"/>
        </w:rPr>
      </w:pPr>
    </w:p>
    <w:p w14:paraId="2FAE2943">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 xml:space="preserve">ЧЛ </w:t>
      </w:r>
      <w:r>
        <w:rPr>
          <w:rFonts w:hint="default" w:ascii="Times New Roman" w:hAnsi="Times New Roman" w:cs="Times New Roman"/>
          <w:sz w:val="24"/>
          <w:szCs w:val="24"/>
          <w:lang w:val="sr-Cyrl-RS"/>
        </w:rPr>
        <w:t>7</w:t>
      </w:r>
    </w:p>
    <w:p w14:paraId="638DE3DA">
      <w:pPr>
        <w:rPr>
          <w:rFonts w:ascii="Times New Roman" w:hAnsi="Times New Roman" w:cs="Times New Roman"/>
          <w:sz w:val="24"/>
          <w:szCs w:val="24"/>
          <w:lang w:val="sr-Cyrl-RS"/>
        </w:rPr>
      </w:pPr>
      <w:r>
        <w:rPr>
          <w:rFonts w:ascii="Times New Roman" w:hAnsi="Times New Roman" w:cs="Times New Roman"/>
          <w:sz w:val="24"/>
          <w:szCs w:val="24"/>
          <w:lang w:val="sr-Cyrl-RS"/>
        </w:rPr>
        <w:t>У члану 301 ставу 1 тачкама 1 и 2 речи „изборног програма“ замњују се речима „изборног предмета“</w:t>
      </w:r>
    </w:p>
    <w:p w14:paraId="6256BDE1">
      <w:pPr>
        <w:rPr>
          <w:rFonts w:ascii="Times New Roman" w:hAnsi="Times New Roman" w:cs="Times New Roman"/>
          <w:sz w:val="24"/>
          <w:szCs w:val="24"/>
          <w:lang w:val="sr-Cyrl-RS"/>
        </w:rPr>
      </w:pPr>
      <w:r>
        <w:rPr>
          <w:rFonts w:ascii="Times New Roman" w:hAnsi="Times New Roman" w:cs="Times New Roman"/>
          <w:sz w:val="24"/>
          <w:szCs w:val="24"/>
          <w:lang w:val="sr-Cyrl-RS"/>
        </w:rPr>
        <w:t>У ставу 2, 3, 5 , 7 . 9 речи „изборног програма“ замењују се речима „изборног предмета“.</w:t>
      </w:r>
    </w:p>
    <w:p w14:paraId="14DAEAF1">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 xml:space="preserve">ЧЛ </w:t>
      </w:r>
      <w:r>
        <w:rPr>
          <w:rFonts w:hint="default" w:ascii="Times New Roman" w:hAnsi="Times New Roman" w:cs="Times New Roman"/>
          <w:sz w:val="24"/>
          <w:szCs w:val="24"/>
          <w:lang w:val="sr-Cyrl-RS"/>
        </w:rPr>
        <w:t>8</w:t>
      </w:r>
    </w:p>
    <w:p w14:paraId="63F6FC88">
      <w:pPr>
        <w:rPr>
          <w:rFonts w:ascii="Times New Roman" w:hAnsi="Times New Roman" w:cs="Times New Roman"/>
          <w:sz w:val="24"/>
          <w:szCs w:val="24"/>
          <w:lang w:val="sr-Cyrl-RS"/>
        </w:rPr>
      </w:pPr>
    </w:p>
    <w:p w14:paraId="3DCB8E98">
      <w:pPr>
        <w:rPr>
          <w:rFonts w:ascii="Times New Roman" w:hAnsi="Times New Roman" w:cs="Times New Roman"/>
          <w:sz w:val="24"/>
          <w:szCs w:val="24"/>
          <w:lang w:val="sr-Cyrl-RS"/>
        </w:rPr>
      </w:pPr>
      <w:r>
        <w:rPr>
          <w:rFonts w:ascii="Times New Roman" w:hAnsi="Times New Roman" w:cs="Times New Roman"/>
          <w:sz w:val="24"/>
          <w:szCs w:val="24"/>
          <w:lang w:val="sr-Cyrl-RS"/>
        </w:rPr>
        <w:t>У члану 360 у ставу 1 додаје се тачка 6 и гласи:</w:t>
      </w:r>
    </w:p>
    <w:p w14:paraId="485A14D1">
      <w:pPr>
        <w:rPr>
          <w:rFonts w:ascii="Times New Roman" w:hAnsi="Times New Roman" w:cs="Times New Roman"/>
          <w:sz w:val="24"/>
          <w:szCs w:val="24"/>
          <w:lang w:val="sr-Cyrl-RS"/>
        </w:rPr>
      </w:pPr>
      <w:r>
        <w:rPr>
          <w:rFonts w:ascii="Times New Roman" w:hAnsi="Times New Roman" w:cs="Times New Roman"/>
          <w:sz w:val="24"/>
          <w:szCs w:val="24"/>
          <w:lang w:val="sr-Cyrl-RS"/>
        </w:rPr>
        <w:t>„Испуњава безбедносне услове за пријем у радни однос у министарству надлежном за унутрашње послове, у складу са законом којим се уређују унутрашњи послови- за пријем у радни однос у установу из члана 90.став 2 Закона о основама система образовања и васпитања“</w:t>
      </w:r>
    </w:p>
    <w:p w14:paraId="27A2904F">
      <w:pPr>
        <w:rPr>
          <w:rFonts w:ascii="Times New Roman" w:hAnsi="Times New Roman" w:cs="Times New Roman"/>
          <w:sz w:val="24"/>
          <w:szCs w:val="24"/>
          <w:lang w:val="sr-Cyrl-RS"/>
        </w:rPr>
      </w:pPr>
      <w:r>
        <w:rPr>
          <w:rFonts w:ascii="Times New Roman" w:hAnsi="Times New Roman" w:cs="Times New Roman"/>
          <w:sz w:val="24"/>
          <w:szCs w:val="24"/>
          <w:lang w:val="sr-Cyrl-RS"/>
        </w:rPr>
        <w:t>Додаје се тачка 7 и гласи:</w:t>
      </w:r>
    </w:p>
    <w:p w14:paraId="6910EF13">
      <w:pPr>
        <w:rPr>
          <w:rFonts w:ascii="Times New Roman" w:hAnsi="Times New Roman" w:cs="Times New Roman"/>
          <w:sz w:val="24"/>
          <w:szCs w:val="24"/>
          <w:lang w:val="sr-Cyrl-RS"/>
        </w:rPr>
      </w:pPr>
      <w:r>
        <w:rPr>
          <w:rFonts w:ascii="Times New Roman" w:hAnsi="Times New Roman" w:cs="Times New Roman"/>
          <w:sz w:val="24"/>
          <w:szCs w:val="24"/>
          <w:lang w:val="sr-Cyrl-RS"/>
        </w:rPr>
        <w:t>„Има сагласност надлежног органа традиционалне цркве или верске заједнице којој припада за извођење верске наставе у основној односно у средњој школи – за пријем на послове наставника верске наставе“</w:t>
      </w:r>
    </w:p>
    <w:p w14:paraId="2C6FF104">
      <w:pPr>
        <w:rPr>
          <w:rFonts w:ascii="Times New Roman" w:hAnsi="Times New Roman" w:cs="Times New Roman"/>
          <w:sz w:val="24"/>
          <w:szCs w:val="24"/>
          <w:lang w:val="sr-Cyrl-RS"/>
        </w:rPr>
      </w:pPr>
      <w:r>
        <w:rPr>
          <w:rFonts w:ascii="Times New Roman" w:hAnsi="Times New Roman" w:cs="Times New Roman"/>
          <w:sz w:val="24"/>
          <w:szCs w:val="24"/>
          <w:lang w:val="sr-Cyrl-RS"/>
        </w:rPr>
        <w:t>Додаје се став 3 који гласи:</w:t>
      </w:r>
    </w:p>
    <w:p w14:paraId="35552377">
      <w:pPr>
        <w:rPr>
          <w:rFonts w:ascii="Times New Roman" w:hAnsi="Times New Roman" w:cs="Times New Roman"/>
          <w:sz w:val="24"/>
          <w:szCs w:val="24"/>
          <w:lang w:val="sr-Cyrl-RS"/>
        </w:rPr>
      </w:pPr>
      <w:r>
        <w:rPr>
          <w:rFonts w:ascii="Times New Roman" w:hAnsi="Times New Roman" w:cs="Times New Roman"/>
          <w:sz w:val="24"/>
          <w:szCs w:val="24"/>
          <w:lang w:val="sr-Cyrl-RS"/>
        </w:rPr>
        <w:t>„Ако надлежни орган традиционалне цркве или верске заједнице повуче сагласност из става 1. тачка 7) овог члана из разлога што наставник верске наставе својим активностима, ставовима и понашањем подрива углед традиционалне цркве или верске заједнице, односно учи и поступа супротно учењу, ставовима, моралу и вредностима које заступа традиционална црква, односно верска заједница којој припада, даном достављања установи образложеног акта о повлачењу сагласности наставнику верске наставе престаје радни однос“</w:t>
      </w:r>
    </w:p>
    <w:p w14:paraId="3E29627F">
      <w:pPr>
        <w:rPr>
          <w:rFonts w:ascii="Times New Roman" w:hAnsi="Times New Roman" w:cs="Times New Roman"/>
          <w:sz w:val="24"/>
          <w:szCs w:val="24"/>
          <w:lang w:val="sr-Cyrl-RS"/>
        </w:rPr>
      </w:pPr>
      <w:r>
        <w:rPr>
          <w:rFonts w:ascii="Times New Roman" w:hAnsi="Times New Roman" w:cs="Times New Roman"/>
          <w:sz w:val="24"/>
          <w:szCs w:val="24"/>
          <w:lang w:val="sr-Cyrl-RS"/>
        </w:rPr>
        <w:t>У ставу 4 истог члана речи „тачка 2“ замењују се речима „тачка 2 и 7“.</w:t>
      </w:r>
    </w:p>
    <w:p w14:paraId="6CF9380B">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 xml:space="preserve">ЧЛ </w:t>
      </w:r>
      <w:r>
        <w:rPr>
          <w:rFonts w:hint="default" w:ascii="Times New Roman" w:hAnsi="Times New Roman" w:cs="Times New Roman"/>
          <w:sz w:val="24"/>
          <w:szCs w:val="24"/>
          <w:lang w:val="sr-Cyrl-RS"/>
        </w:rPr>
        <w:t>9</w:t>
      </w:r>
    </w:p>
    <w:p w14:paraId="7F486448">
      <w:pPr>
        <w:rPr>
          <w:rFonts w:ascii="Times New Roman" w:hAnsi="Times New Roman" w:cs="Times New Roman"/>
          <w:sz w:val="24"/>
          <w:szCs w:val="24"/>
          <w:lang w:val="sr-Cyrl-RS"/>
        </w:rPr>
      </w:pPr>
      <w:r>
        <w:rPr>
          <w:rFonts w:ascii="Times New Roman" w:hAnsi="Times New Roman" w:cs="Times New Roman"/>
          <w:sz w:val="24"/>
          <w:szCs w:val="24"/>
          <w:lang w:val="sr-Cyrl-RS"/>
        </w:rPr>
        <w:t>У члану 364 ставу 2 речи „наставника, васпитача и стручног сарадника који има лиценцу замњеују се речима „ментора““</w:t>
      </w:r>
    </w:p>
    <w:p w14:paraId="0B455E0E">
      <w:pPr>
        <w:rPr>
          <w:rFonts w:ascii="Times New Roman" w:hAnsi="Times New Roman" w:cs="Times New Roman"/>
          <w:sz w:val="24"/>
          <w:szCs w:val="24"/>
          <w:lang w:val="sr-Cyrl-RS"/>
        </w:rPr>
      </w:pPr>
      <w:r>
        <w:rPr>
          <w:rFonts w:ascii="Times New Roman" w:hAnsi="Times New Roman" w:cs="Times New Roman"/>
          <w:sz w:val="24"/>
          <w:szCs w:val="24"/>
          <w:lang w:val="sr-Cyrl-RS"/>
        </w:rPr>
        <w:t>После става 3 додаје се став 4 који гласи</w:t>
      </w:r>
    </w:p>
    <w:p w14:paraId="3A70A3BC">
      <w:pPr>
        <w:rPr>
          <w:rFonts w:ascii="Times New Roman" w:hAnsi="Times New Roman" w:cs="Times New Roman"/>
          <w:sz w:val="24"/>
          <w:szCs w:val="24"/>
          <w:lang w:val="sr-Cyrl-RS"/>
        </w:rPr>
      </w:pPr>
      <w:r>
        <w:rPr>
          <w:rFonts w:ascii="Times New Roman" w:hAnsi="Times New Roman" w:cs="Times New Roman"/>
          <w:sz w:val="24"/>
          <w:szCs w:val="24"/>
          <w:lang w:val="sr-Cyrl-RS"/>
        </w:rPr>
        <w:t>„Ако се уговор из става 3 овог члана закључује ради припреме за извођење верске наставе, приправник – стажиста мора имати сагласност надлежног органа традиционалне цркве или верске заједнице којој припада за закључивање и уговора“</w:t>
      </w:r>
    </w:p>
    <w:p w14:paraId="2045D42E">
      <w:pPr>
        <w:rPr>
          <w:rFonts w:ascii="Times New Roman" w:hAnsi="Times New Roman" w:cs="Times New Roman"/>
          <w:sz w:val="24"/>
          <w:szCs w:val="24"/>
          <w:lang w:val="sr-Cyrl-RS"/>
        </w:rPr>
      </w:pPr>
      <w:r>
        <w:rPr>
          <w:rFonts w:ascii="Times New Roman" w:hAnsi="Times New Roman" w:cs="Times New Roman"/>
          <w:sz w:val="24"/>
          <w:szCs w:val="24"/>
          <w:lang w:val="sr-Cyrl-RS"/>
        </w:rPr>
        <w:t>После става 6 који постаје став 7, додаје се став 8 који гласи:</w:t>
      </w:r>
    </w:p>
    <w:p w14:paraId="155222AC">
      <w:pPr>
        <w:rPr>
          <w:rFonts w:ascii="Times New Roman" w:hAnsi="Times New Roman" w:cs="Times New Roman"/>
          <w:sz w:val="24"/>
          <w:szCs w:val="24"/>
          <w:lang w:val="sr-Cyrl-RS"/>
        </w:rPr>
      </w:pPr>
      <w:r>
        <w:rPr>
          <w:rFonts w:ascii="Times New Roman" w:hAnsi="Times New Roman" w:cs="Times New Roman"/>
          <w:sz w:val="24"/>
          <w:szCs w:val="24"/>
          <w:lang w:val="sr-Cyrl-RS"/>
        </w:rPr>
        <w:t>„Уговор о стручном усавршавању припадника стажисте из става 4 овог члана престаје пре истека времена на које је закључен ако надлежни орган традиционалне цркве или верске заједнице повуче сагласност дату на тај уговор из разлога наведених у члану 139 став 3 Закона о основама система образовања и васпитања.“</w:t>
      </w:r>
    </w:p>
    <w:p w14:paraId="54FFE549">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 xml:space="preserve">ЧЛ </w:t>
      </w:r>
      <w:r>
        <w:rPr>
          <w:rFonts w:hint="default" w:ascii="Times New Roman" w:hAnsi="Times New Roman" w:cs="Times New Roman"/>
          <w:sz w:val="24"/>
          <w:szCs w:val="24"/>
          <w:lang w:val="sr-Cyrl-RS"/>
        </w:rPr>
        <w:t>10</w:t>
      </w:r>
    </w:p>
    <w:p w14:paraId="6436F2E3">
      <w:pPr>
        <w:rPr>
          <w:rFonts w:ascii="Times New Roman" w:hAnsi="Times New Roman" w:cs="Times New Roman"/>
          <w:sz w:val="24"/>
          <w:szCs w:val="24"/>
          <w:lang w:val="sr-Cyrl-RS"/>
        </w:rPr>
      </w:pPr>
      <w:r>
        <w:rPr>
          <w:rFonts w:ascii="Times New Roman" w:hAnsi="Times New Roman" w:cs="Times New Roman"/>
          <w:sz w:val="24"/>
          <w:szCs w:val="24"/>
          <w:lang w:val="sr-Cyrl-RS"/>
        </w:rPr>
        <w:t>У члану 369 додаје се став 9 и гласи:</w:t>
      </w:r>
    </w:p>
    <w:p w14:paraId="2AA1F0B8">
      <w:pPr>
        <w:rPr>
          <w:rFonts w:ascii="Times New Roman" w:hAnsi="Times New Roman" w:cs="Times New Roman"/>
          <w:sz w:val="24"/>
          <w:szCs w:val="24"/>
          <w:lang w:val="sr-Cyrl-RS"/>
        </w:rPr>
      </w:pPr>
      <w:r>
        <w:rPr>
          <w:rFonts w:ascii="Times New Roman" w:hAnsi="Times New Roman" w:cs="Times New Roman"/>
          <w:sz w:val="24"/>
          <w:szCs w:val="24"/>
          <w:lang w:val="sr-Cyrl-RS"/>
        </w:rPr>
        <w:t>„Облике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за послове односа са црквама и верским заједницама, по приваљеном мишљењу традиционалних цркава и верских заједница и Завода унапређивања вапситања и васпитања.“</w:t>
      </w:r>
    </w:p>
    <w:p w14:paraId="2CA7CCD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 1</w:t>
      </w:r>
      <w:r>
        <w:rPr>
          <w:rFonts w:hint="default" w:ascii="Times New Roman" w:hAnsi="Times New Roman" w:cs="Times New Roman"/>
          <w:sz w:val="24"/>
          <w:szCs w:val="24"/>
          <w:lang w:val="sr-Cyrl-RS"/>
        </w:rPr>
        <w:t>1</w:t>
      </w:r>
      <w:r>
        <w:rPr>
          <w:rFonts w:ascii="Times New Roman" w:hAnsi="Times New Roman" w:cs="Times New Roman"/>
          <w:sz w:val="24"/>
          <w:szCs w:val="24"/>
          <w:lang w:val="sr-Cyrl-RS"/>
        </w:rPr>
        <w:t>.</w:t>
      </w:r>
    </w:p>
    <w:p w14:paraId="044D3AD6">
      <w:pPr>
        <w:rPr>
          <w:rFonts w:ascii="Times New Roman" w:hAnsi="Times New Roman" w:cs="Times New Roman"/>
          <w:sz w:val="24"/>
          <w:szCs w:val="24"/>
          <w:lang w:val="sr-Cyrl-RS"/>
        </w:rPr>
      </w:pPr>
      <w:r>
        <w:rPr>
          <w:rFonts w:ascii="Times New Roman" w:hAnsi="Times New Roman" w:cs="Times New Roman"/>
          <w:sz w:val="24"/>
          <w:szCs w:val="24"/>
          <w:lang w:val="sr-Cyrl-RS"/>
        </w:rPr>
        <w:t>Члан 370 мења се и гласи:</w:t>
      </w:r>
    </w:p>
    <w:p w14:paraId="103EA3A1">
      <w:pPr>
        <w:rPr>
          <w:rFonts w:ascii="Times New Roman" w:hAnsi="Times New Roman" w:cs="Times New Roman"/>
          <w:sz w:val="24"/>
          <w:szCs w:val="24"/>
          <w:lang w:val="sr-Cyrl-RS"/>
        </w:rPr>
      </w:pPr>
      <w:r>
        <w:rPr>
          <w:rFonts w:ascii="Times New Roman" w:hAnsi="Times New Roman" w:cs="Times New Roman"/>
          <w:sz w:val="24"/>
          <w:szCs w:val="24"/>
          <w:lang w:val="sr-Cyrl-RS"/>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запосленог који није на листи или конкурса ако се није могло извршити преузимање.</w:t>
      </w:r>
    </w:p>
    <w:p w14:paraId="0CF6258F">
      <w:pPr>
        <w:rPr>
          <w:rFonts w:ascii="Times New Roman" w:hAnsi="Times New Roman" w:cs="Times New Roman"/>
          <w:sz w:val="24"/>
          <w:szCs w:val="24"/>
          <w:lang w:val="sr-Cyrl-RS"/>
        </w:rPr>
      </w:pPr>
      <w:r>
        <w:rPr>
          <w:rFonts w:ascii="Times New Roman" w:hAnsi="Times New Roman" w:cs="Times New Roman"/>
          <w:sz w:val="24"/>
          <w:szCs w:val="24"/>
          <w:lang w:val="sr-Cyrl-RS"/>
        </w:rPr>
        <w:t>Запослени који је у радном односу на неодређено време са пуним радним временом остварује право да буде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153. став 7. овог закона.</w:t>
      </w:r>
    </w:p>
    <w:p w14:paraId="09EEA669">
      <w:pPr>
        <w:rPr>
          <w:rFonts w:ascii="Times New Roman" w:hAnsi="Times New Roman" w:cs="Times New Roman"/>
          <w:sz w:val="24"/>
          <w:szCs w:val="24"/>
          <w:lang w:val="sr-Cyrl-RS"/>
        </w:rPr>
      </w:pPr>
      <w:r>
        <w:rPr>
          <w:rFonts w:ascii="Times New Roman" w:hAnsi="Times New Roman" w:cs="Times New Roman"/>
          <w:sz w:val="24"/>
          <w:szCs w:val="24"/>
          <w:lang w:val="sr-Cyrl-RS"/>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14:paraId="03AD90C4">
      <w:pPr>
        <w:rPr>
          <w:rFonts w:ascii="Times New Roman" w:hAnsi="Times New Roman" w:cs="Times New Roman"/>
          <w:sz w:val="24"/>
          <w:szCs w:val="24"/>
          <w:lang w:val="sr-Cyrl-RS"/>
        </w:rPr>
      </w:pPr>
      <w:r>
        <w:rPr>
          <w:rFonts w:ascii="Times New Roman" w:hAnsi="Times New Roman" w:cs="Times New Roman"/>
          <w:sz w:val="24"/>
          <w:szCs w:val="24"/>
          <w:lang w:val="sr-Cyrl-RS"/>
        </w:rPr>
        <w:t>Уколико нису 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14:paraId="1F77A8F4">
      <w:pPr>
        <w:rPr>
          <w:rFonts w:ascii="Times New Roman" w:hAnsi="Times New Roman" w:cs="Times New Roman"/>
          <w:sz w:val="24"/>
          <w:szCs w:val="24"/>
          <w:lang w:val="sr-Cyrl-RS"/>
        </w:rPr>
      </w:pPr>
      <w:r>
        <w:rPr>
          <w:rFonts w:ascii="Times New Roman" w:hAnsi="Times New Roman" w:cs="Times New Roman"/>
          <w:sz w:val="24"/>
          <w:szCs w:val="24"/>
          <w:lang w:val="sr-Cyrl-RS"/>
        </w:rPr>
        <w:t>Одредбе овог члана примењују се на наставнике верске наставе уз сагласност надлежног органа традиционалне цркве или верске заједнице.</w:t>
      </w:r>
    </w:p>
    <w:p w14:paraId="6DDF8C96">
      <w:pPr>
        <w:rPr>
          <w:rFonts w:ascii="Times New Roman" w:hAnsi="Times New Roman" w:cs="Times New Roman"/>
          <w:sz w:val="24"/>
          <w:szCs w:val="24"/>
          <w:lang w:val="sr-Cyrl-RS"/>
        </w:rPr>
      </w:pPr>
    </w:p>
    <w:p w14:paraId="3BE84908">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ЧЛ 1</w:t>
      </w:r>
      <w:r>
        <w:rPr>
          <w:rFonts w:hint="default" w:ascii="Times New Roman" w:hAnsi="Times New Roman" w:cs="Times New Roman"/>
          <w:sz w:val="24"/>
          <w:szCs w:val="24"/>
          <w:lang w:val="sr-Cyrl-RS"/>
        </w:rPr>
        <w:t>2</w:t>
      </w:r>
    </w:p>
    <w:p w14:paraId="0AAFBA97">
      <w:pPr>
        <w:rPr>
          <w:rFonts w:ascii="Times New Roman" w:hAnsi="Times New Roman" w:cs="Times New Roman"/>
          <w:sz w:val="24"/>
          <w:szCs w:val="24"/>
          <w:lang w:val="sr-Cyrl-RS"/>
        </w:rPr>
      </w:pPr>
      <w:r>
        <w:rPr>
          <w:rFonts w:ascii="Times New Roman" w:hAnsi="Times New Roman" w:cs="Times New Roman"/>
          <w:sz w:val="24"/>
          <w:szCs w:val="24"/>
          <w:lang w:val="sr-Cyrl-RS"/>
        </w:rPr>
        <w:t>У члану 371 после става 9 додаје се став 10 који гласи:</w:t>
      </w:r>
    </w:p>
    <w:p w14:paraId="54DD694B">
      <w:pPr>
        <w:rPr>
          <w:rFonts w:ascii="Times New Roman" w:hAnsi="Times New Roman" w:cs="Times New Roman"/>
          <w:sz w:val="24"/>
          <w:szCs w:val="24"/>
          <w:lang w:val="sr-Cyrl-RS"/>
        </w:rPr>
      </w:pPr>
      <w:r>
        <w:rPr>
          <w:rFonts w:ascii="Times New Roman" w:hAnsi="Times New Roman" w:cs="Times New Roman"/>
          <w:sz w:val="24"/>
          <w:szCs w:val="24"/>
          <w:lang w:val="sr-Cyrl-RS"/>
        </w:rPr>
        <w:t>„одредбе овог члана примењују се на наставнике верске наставе“</w:t>
      </w:r>
    </w:p>
    <w:p w14:paraId="37B19F7F">
      <w:pPr>
        <w:rPr>
          <w:rFonts w:ascii="Times New Roman" w:hAnsi="Times New Roman" w:cs="Times New Roman"/>
          <w:sz w:val="24"/>
          <w:szCs w:val="24"/>
          <w:lang w:val="sr-Cyrl-RS"/>
        </w:rPr>
      </w:pPr>
    </w:p>
    <w:p w14:paraId="2F171BB8">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ЧЛ 1</w:t>
      </w:r>
      <w:r>
        <w:rPr>
          <w:rFonts w:hint="default" w:ascii="Times New Roman" w:hAnsi="Times New Roman" w:cs="Times New Roman"/>
          <w:sz w:val="24"/>
          <w:szCs w:val="24"/>
          <w:lang w:val="sr-Cyrl-RS"/>
        </w:rPr>
        <w:t>3</w:t>
      </w:r>
    </w:p>
    <w:p w14:paraId="08FCD871">
      <w:pPr>
        <w:rPr>
          <w:rFonts w:ascii="Times New Roman" w:hAnsi="Times New Roman" w:cs="Times New Roman"/>
          <w:sz w:val="24"/>
          <w:szCs w:val="24"/>
          <w:lang w:val="sr-Cyrl-RS"/>
        </w:rPr>
      </w:pPr>
      <w:r>
        <w:rPr>
          <w:rFonts w:ascii="Times New Roman" w:hAnsi="Times New Roman" w:cs="Times New Roman"/>
          <w:sz w:val="24"/>
          <w:szCs w:val="24"/>
          <w:lang w:val="sr-Cyrl-RS"/>
        </w:rPr>
        <w:t>У члану 372 после става 13 додају се нови ставови 14 и 15 који гласе:</w:t>
      </w:r>
    </w:p>
    <w:p w14:paraId="12BDF0BF">
      <w:pPr>
        <w:rPr>
          <w:rFonts w:ascii="Times New Roman" w:hAnsi="Times New Roman" w:cs="Times New Roman"/>
          <w:sz w:val="24"/>
          <w:szCs w:val="24"/>
          <w:lang w:val="sr-Cyrl-RS"/>
        </w:rPr>
      </w:pPr>
      <w:r>
        <w:rPr>
          <w:rFonts w:ascii="Times New Roman" w:hAnsi="Times New Roman" w:cs="Times New Roman"/>
          <w:sz w:val="24"/>
          <w:szCs w:val="24"/>
          <w:lang w:val="sr-Cyrl-RS"/>
        </w:rPr>
        <w:t>„ 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 и члана 140 става 1 Закона о основама система образовања и васпитања“</w:t>
      </w:r>
    </w:p>
    <w:p w14:paraId="6522D7D1">
      <w:pPr>
        <w:rPr>
          <w:rFonts w:ascii="Times New Roman" w:hAnsi="Times New Roman" w:cs="Times New Roman"/>
          <w:sz w:val="24"/>
          <w:szCs w:val="24"/>
          <w:lang w:val="sr-Cyrl-RS"/>
        </w:rPr>
      </w:pPr>
      <w:r>
        <w:rPr>
          <w:rFonts w:ascii="Times New Roman" w:hAnsi="Times New Roman" w:cs="Times New Roman"/>
          <w:sz w:val="24"/>
          <w:szCs w:val="24"/>
          <w:lang w:val="sr-Cyrl-RS"/>
        </w:rPr>
        <w:t>„Листу наставника верске наставе на предлог традиционалних цркава и верских заједница утврђује министар.“</w:t>
      </w:r>
    </w:p>
    <w:p w14:paraId="3940C2F1">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ЧЛ 1</w:t>
      </w:r>
      <w:r>
        <w:rPr>
          <w:rFonts w:hint="default" w:ascii="Times New Roman" w:hAnsi="Times New Roman" w:cs="Times New Roman"/>
          <w:sz w:val="24"/>
          <w:szCs w:val="24"/>
          <w:lang w:val="sr-Cyrl-RS"/>
        </w:rPr>
        <w:t>4</w:t>
      </w:r>
    </w:p>
    <w:p w14:paraId="723BFF5C">
      <w:pPr>
        <w:rPr>
          <w:rFonts w:ascii="Times New Roman" w:hAnsi="Times New Roman" w:cs="Times New Roman"/>
          <w:sz w:val="24"/>
          <w:szCs w:val="24"/>
          <w:lang w:val="sr-Cyrl-RS"/>
        </w:rPr>
      </w:pPr>
      <w:r>
        <w:rPr>
          <w:rFonts w:ascii="Times New Roman" w:hAnsi="Times New Roman" w:cs="Times New Roman"/>
          <w:sz w:val="24"/>
          <w:szCs w:val="24"/>
          <w:lang w:val="sr-Cyrl-RS"/>
        </w:rPr>
        <w:t>У члану 373 брише се став 4.</w:t>
      </w:r>
    </w:p>
    <w:p w14:paraId="78B51BA8">
      <w:pPr>
        <w:rPr>
          <w:rFonts w:ascii="Times New Roman" w:hAnsi="Times New Roman" w:cs="Times New Roman"/>
          <w:sz w:val="24"/>
          <w:szCs w:val="24"/>
          <w:lang w:val="sr-Cyrl-RS"/>
        </w:rPr>
      </w:pPr>
      <w:r>
        <w:rPr>
          <w:rFonts w:ascii="Times New Roman" w:hAnsi="Times New Roman" w:cs="Times New Roman"/>
          <w:sz w:val="24"/>
          <w:szCs w:val="24"/>
          <w:lang w:val="sr-Cyrl-RS"/>
        </w:rPr>
        <w:t>У досадашњем ставу 5 који постаје став 4 речи „за сваку школску годину“бришу се.</w:t>
      </w:r>
    </w:p>
    <w:p w14:paraId="41C5597F">
      <w:pPr>
        <w:rPr>
          <w:rFonts w:ascii="Times New Roman" w:hAnsi="Times New Roman" w:cs="Times New Roman"/>
          <w:sz w:val="24"/>
          <w:szCs w:val="24"/>
          <w:lang w:val="sr-Cyrl-RS"/>
        </w:rPr>
      </w:pPr>
      <w:r>
        <w:rPr>
          <w:rFonts w:ascii="Times New Roman" w:hAnsi="Times New Roman" w:cs="Times New Roman"/>
          <w:sz w:val="24"/>
          <w:szCs w:val="24"/>
          <w:lang w:val="sr-Cyrl-RS"/>
        </w:rPr>
        <w:t>У ставу 6 који постаје 5 речи „на 12 месеци за сваку школску годину“ замењују се речима до истека текуће школске године односно до повратка одсутног наставника“</w:t>
      </w:r>
    </w:p>
    <w:p w14:paraId="49758C2B">
      <w:pPr>
        <w:rPr>
          <w:rFonts w:ascii="Times New Roman" w:hAnsi="Times New Roman" w:cs="Times New Roman"/>
          <w:sz w:val="24"/>
          <w:szCs w:val="24"/>
          <w:lang w:val="sr-Cyrl-RS"/>
        </w:rPr>
      </w:pPr>
      <w:r>
        <w:rPr>
          <w:rFonts w:ascii="Times New Roman" w:hAnsi="Times New Roman" w:cs="Times New Roman"/>
          <w:sz w:val="24"/>
          <w:szCs w:val="24"/>
          <w:lang w:val="sr-Cyrl-RS"/>
        </w:rPr>
        <w:t>Досадашњи ставови од 7 до 10 постаје став 6 до 9.</w:t>
      </w:r>
    </w:p>
    <w:p w14:paraId="35F6C17F">
      <w:pPr>
        <w:rPr>
          <w:rFonts w:ascii="Times New Roman" w:hAnsi="Times New Roman" w:cs="Times New Roman"/>
          <w:sz w:val="24"/>
          <w:szCs w:val="24"/>
          <w:lang w:val="sr-Cyrl-RS"/>
        </w:rPr>
      </w:pPr>
      <w:r>
        <w:rPr>
          <w:rFonts w:ascii="Times New Roman" w:hAnsi="Times New Roman" w:cs="Times New Roman"/>
          <w:sz w:val="24"/>
          <w:szCs w:val="24"/>
          <w:lang w:val="sr-Cyrl-RS"/>
        </w:rPr>
        <w:t>После досадашњег става 10 који постаје став 9 додаје се став који гласи:</w:t>
      </w:r>
    </w:p>
    <w:p w14:paraId="790FFA21">
      <w:pPr>
        <w:rPr>
          <w:rFonts w:ascii="Times New Roman" w:hAnsi="Times New Roman" w:cs="Times New Roman"/>
          <w:sz w:val="24"/>
          <w:szCs w:val="24"/>
          <w:lang w:val="sr-Cyrl-RS"/>
        </w:rPr>
      </w:pPr>
      <w:r>
        <w:rPr>
          <w:rFonts w:ascii="Times New Roman" w:hAnsi="Times New Roman" w:cs="Times New Roman"/>
          <w:sz w:val="24"/>
          <w:szCs w:val="24"/>
          <w:lang w:val="sr-Cyrl-RS"/>
        </w:rPr>
        <w:t>„Радни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Закона о основама система образовања и васпитања.“</w:t>
      </w:r>
    </w:p>
    <w:p w14:paraId="6D674D82">
      <w:pPr>
        <w:jc w:val="center"/>
        <w:rPr>
          <w:rFonts w:hint="default" w:ascii="Times New Roman" w:hAnsi="Times New Roman" w:cs="Times New Roman"/>
          <w:sz w:val="24"/>
          <w:szCs w:val="24"/>
          <w:lang w:val="sr-Cyrl-RS"/>
        </w:rPr>
      </w:pPr>
      <w:r>
        <w:rPr>
          <w:rFonts w:ascii="Times New Roman" w:hAnsi="Times New Roman" w:cs="Times New Roman"/>
          <w:sz w:val="24"/>
          <w:szCs w:val="24"/>
          <w:lang w:val="sr-Cyrl-RS"/>
        </w:rPr>
        <w:t>ЧЛ 1</w:t>
      </w:r>
      <w:r>
        <w:rPr>
          <w:rFonts w:hint="default" w:ascii="Times New Roman" w:hAnsi="Times New Roman" w:cs="Times New Roman"/>
          <w:sz w:val="24"/>
          <w:szCs w:val="24"/>
          <w:lang w:val="sr-Cyrl-RS"/>
        </w:rPr>
        <w:t>5</w:t>
      </w:r>
    </w:p>
    <w:p w14:paraId="4B605A1E">
      <w:pPr>
        <w:rPr>
          <w:rFonts w:ascii="Times New Roman" w:hAnsi="Times New Roman" w:cs="Times New Roman"/>
          <w:sz w:val="24"/>
          <w:szCs w:val="24"/>
          <w:lang w:val="sr-Cyrl-RS"/>
        </w:rPr>
      </w:pPr>
      <w:r>
        <w:rPr>
          <w:rFonts w:ascii="Times New Roman" w:hAnsi="Times New Roman" w:cs="Times New Roman"/>
          <w:sz w:val="24"/>
          <w:szCs w:val="24"/>
          <w:lang w:val="sr-Cyrl-RS"/>
        </w:rPr>
        <w:t>Измене и допуне Статута ступају на снагу осмог дана од дана доношења и објављивања на огласној табли установе.</w:t>
      </w:r>
    </w:p>
    <w:p w14:paraId="21423A54">
      <w:pPr>
        <w:rPr>
          <w:rFonts w:ascii="Times New Roman" w:hAnsi="Times New Roman" w:cs="Times New Roman"/>
          <w:sz w:val="24"/>
          <w:szCs w:val="24"/>
          <w:lang w:val="sr-Cyrl-RS"/>
        </w:rPr>
      </w:pPr>
    </w:p>
    <w:p w14:paraId="2E664F6C">
      <w:pPr>
        <w:rPr>
          <w:rFonts w:ascii="Times New Roman" w:hAnsi="Times New Roman" w:cs="Times New Roman"/>
          <w:sz w:val="24"/>
          <w:szCs w:val="24"/>
          <w:lang w:val="sr-Cyrl-RS"/>
        </w:rPr>
      </w:pPr>
    </w:p>
    <w:p w14:paraId="275D4755">
      <w:pPr>
        <w:jc w:val="right"/>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Школског одбора</w:t>
      </w:r>
    </w:p>
    <w:p w14:paraId="34A54046">
      <w:pPr>
        <w:jc w:val="right"/>
        <w:rPr>
          <w:rFonts w:ascii="Times New Roman" w:hAnsi="Times New Roman" w:cs="Times New Roman"/>
          <w:sz w:val="24"/>
          <w:szCs w:val="24"/>
          <w:lang w:val="sr-Cyrl-RS"/>
        </w:rPr>
      </w:pPr>
      <w:r>
        <w:rPr>
          <w:rFonts w:ascii="Times New Roman" w:hAnsi="Times New Roman" w:cs="Times New Roman"/>
          <w:sz w:val="24"/>
          <w:szCs w:val="24"/>
          <w:lang w:val="sr-Cyrl-RS"/>
        </w:rPr>
        <w:t>___________________________</w:t>
      </w:r>
    </w:p>
    <w:p w14:paraId="0F7DB4E4">
      <w:pPr>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Драган Илић</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51E75"/>
    <w:rsid w:val="001C125F"/>
    <w:rsid w:val="00367022"/>
    <w:rsid w:val="003E10A5"/>
    <w:rsid w:val="005133A8"/>
    <w:rsid w:val="005253CD"/>
    <w:rsid w:val="0059469A"/>
    <w:rsid w:val="005C1DC4"/>
    <w:rsid w:val="00885C4E"/>
    <w:rsid w:val="009154A6"/>
    <w:rsid w:val="00A824CD"/>
    <w:rsid w:val="00CA4D4F"/>
    <w:rsid w:val="00CE4DB6"/>
    <w:rsid w:val="00DF32D4"/>
    <w:rsid w:val="00E45993"/>
    <w:rsid w:val="08400611"/>
    <w:rsid w:val="0C2D0F0F"/>
    <w:rsid w:val="13C816B1"/>
    <w:rsid w:val="1AAA4B1F"/>
    <w:rsid w:val="21D14A3B"/>
    <w:rsid w:val="27872A32"/>
    <w:rsid w:val="454A4260"/>
    <w:rsid w:val="47DE797A"/>
    <w:rsid w:val="59451E75"/>
    <w:rsid w:val="7AC8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1210</Words>
  <Characters>6901</Characters>
  <Lines>57</Lines>
  <Paragraphs>16</Paragraphs>
  <TotalTime>84</TotalTime>
  <ScaleCrop>false</ScaleCrop>
  <LinksUpToDate>false</LinksUpToDate>
  <CharactersWithSpaces>8095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2025-08-30T08:07:00Z</dcterms:created>
  <dc:creator>User</dc:creator>
  <cp:lastModifiedBy>JISP</cp:lastModifiedBy>
  <cp:lastPrinted>2025-10-16T10:41:31Z</cp:lastPrinted>
  <dcterms:modified xsi:type="dcterms:W3CDTF">2025-10-16T10:59:36Z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9A4406C0B7634F86B244E3B7B653FD77_13</vt:lpwstr>
  </property>
</Properties>
</file>